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5917" w14:textId="757338FD" w:rsidR="00B76677" w:rsidRDefault="1285F5A5" w:rsidP="1285F5A5">
      <w:pPr>
        <w:rPr>
          <w:rFonts w:ascii="Arial" w:eastAsia="Arial" w:hAnsi="Arial" w:cs="Arial"/>
          <w:color w:val="000000" w:themeColor="text1"/>
          <w:sz w:val="28"/>
          <w:szCs w:val="28"/>
        </w:rPr>
      </w:pPr>
      <w:r w:rsidRPr="1285F5A5">
        <w:rPr>
          <w:rFonts w:ascii="Arial" w:eastAsia="Arial" w:hAnsi="Arial" w:cs="Arial"/>
          <w:b/>
          <w:bCs/>
          <w:color w:val="000000" w:themeColor="text1"/>
          <w:sz w:val="28"/>
          <w:szCs w:val="28"/>
          <w:lang w:val="nl-NL"/>
        </w:rPr>
        <w:t>Lesbeschrijvingsformulier Bewegingsonderwijs</w:t>
      </w:r>
    </w:p>
    <w:p w14:paraId="346FD527" w14:textId="5FA46074" w:rsidR="00B76677" w:rsidRDefault="1285F5A5" w:rsidP="1285F5A5">
      <w:pPr>
        <w:rPr>
          <w:rFonts w:ascii="Verdana" w:eastAsia="Verdana" w:hAnsi="Verdana" w:cs="Verdana"/>
          <w:color w:val="000000" w:themeColor="text1"/>
        </w:rPr>
      </w:pPr>
      <w:r w:rsidRPr="1285F5A5">
        <w:rPr>
          <w:rFonts w:ascii="Verdana" w:eastAsia="Verdana" w:hAnsi="Verdana" w:cs="Verdana"/>
          <w:color w:val="000000" w:themeColor="text1"/>
          <w:lang w:val="nl-NL"/>
        </w:rPr>
        <w:t xml:space="preserve">  </w:t>
      </w:r>
    </w:p>
    <w:tbl>
      <w:tblPr>
        <w:tblW w:w="0" w:type="auto"/>
        <w:tblLayout w:type="fixed"/>
        <w:tblLook w:val="04A0" w:firstRow="1" w:lastRow="0" w:firstColumn="1" w:lastColumn="0" w:noHBand="0" w:noVBand="1"/>
      </w:tblPr>
      <w:tblGrid>
        <w:gridCol w:w="3015"/>
        <w:gridCol w:w="3015"/>
        <w:gridCol w:w="3015"/>
      </w:tblGrid>
      <w:tr w:rsidR="1285F5A5" w14:paraId="04F13B0E" w14:textId="77777777" w:rsidTr="1285F5A5">
        <w:trPr>
          <w:trHeight w:val="900"/>
        </w:trPr>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BA6CE3" w14:textId="66040D6D"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Stageschool:</w:t>
            </w:r>
          </w:p>
          <w:p w14:paraId="1EF537B4" w14:textId="5F4D0F51"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r w:rsidR="00DE26D7">
              <w:rPr>
                <w:rFonts w:ascii="Arial" w:eastAsia="Arial" w:hAnsi="Arial" w:cs="Arial"/>
                <w:sz w:val="20"/>
                <w:szCs w:val="20"/>
                <w:lang w:val="nl-NL"/>
              </w:rPr>
              <w:t xml:space="preserve">Obs </w:t>
            </w:r>
            <w:proofErr w:type="spellStart"/>
            <w:r w:rsidR="00DE26D7">
              <w:rPr>
                <w:rFonts w:ascii="Arial" w:eastAsia="Arial" w:hAnsi="Arial" w:cs="Arial"/>
                <w:sz w:val="20"/>
                <w:szCs w:val="20"/>
                <w:lang w:val="nl-NL"/>
              </w:rPr>
              <w:t>Buttinga</w:t>
            </w:r>
            <w:proofErr w:type="spellEnd"/>
          </w:p>
        </w:tc>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87C94" w14:textId="77777777" w:rsidR="1285F5A5" w:rsidRDefault="1285F5A5" w:rsidP="1285F5A5">
            <w:pPr>
              <w:rPr>
                <w:rFonts w:ascii="Arial" w:eastAsia="Arial" w:hAnsi="Arial" w:cs="Arial"/>
                <w:sz w:val="20"/>
                <w:szCs w:val="20"/>
                <w:lang w:val="nl-NL"/>
              </w:rPr>
            </w:pPr>
            <w:r w:rsidRPr="1285F5A5">
              <w:rPr>
                <w:rFonts w:ascii="Arial" w:eastAsia="Arial" w:hAnsi="Arial" w:cs="Arial"/>
                <w:sz w:val="20"/>
                <w:szCs w:val="20"/>
                <w:lang w:val="nl-NL"/>
              </w:rPr>
              <w:t>Student:</w:t>
            </w:r>
          </w:p>
          <w:p w14:paraId="0B46F8FC" w14:textId="7258F968" w:rsidR="00DE26D7" w:rsidRDefault="00DE26D7" w:rsidP="1285F5A5">
            <w:pPr>
              <w:rPr>
                <w:rFonts w:ascii="Arial" w:eastAsia="Arial" w:hAnsi="Arial" w:cs="Arial"/>
                <w:sz w:val="20"/>
                <w:szCs w:val="20"/>
              </w:rPr>
            </w:pPr>
            <w:r>
              <w:rPr>
                <w:rFonts w:ascii="Arial" w:eastAsia="Arial" w:hAnsi="Arial" w:cs="Arial"/>
                <w:sz w:val="20"/>
                <w:szCs w:val="20"/>
                <w:lang w:val="nl-NL"/>
              </w:rPr>
              <w:t>Jelmer Sikma</w:t>
            </w:r>
          </w:p>
        </w:tc>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0FAF88" w14:textId="77777777" w:rsidR="1285F5A5" w:rsidRDefault="1285F5A5" w:rsidP="1285F5A5">
            <w:pPr>
              <w:rPr>
                <w:rFonts w:ascii="Arial" w:eastAsia="Arial" w:hAnsi="Arial" w:cs="Arial"/>
                <w:sz w:val="20"/>
                <w:szCs w:val="20"/>
                <w:lang w:val="nl-NL"/>
              </w:rPr>
            </w:pPr>
            <w:r w:rsidRPr="1285F5A5">
              <w:rPr>
                <w:rFonts w:ascii="Arial" w:eastAsia="Arial" w:hAnsi="Arial" w:cs="Arial"/>
                <w:sz w:val="20"/>
                <w:szCs w:val="20"/>
                <w:lang w:val="nl-NL"/>
              </w:rPr>
              <w:t>Module:</w:t>
            </w:r>
          </w:p>
          <w:p w14:paraId="6BF22F2A" w14:textId="5ECDEA0B" w:rsidR="00DE26D7" w:rsidRDefault="00DE26D7" w:rsidP="1285F5A5">
            <w:pPr>
              <w:rPr>
                <w:rFonts w:ascii="Arial" w:eastAsia="Arial" w:hAnsi="Arial" w:cs="Arial"/>
                <w:sz w:val="20"/>
                <w:szCs w:val="20"/>
              </w:rPr>
            </w:pPr>
            <w:r>
              <w:rPr>
                <w:rFonts w:ascii="Arial" w:eastAsia="Arial" w:hAnsi="Arial" w:cs="Arial"/>
                <w:sz w:val="20"/>
                <w:szCs w:val="20"/>
                <w:lang w:val="nl-NL"/>
              </w:rPr>
              <w:t>1</w:t>
            </w:r>
          </w:p>
        </w:tc>
      </w:tr>
      <w:tr w:rsidR="1285F5A5" w14:paraId="2E92B5F3" w14:textId="77777777" w:rsidTr="1285F5A5">
        <w:trPr>
          <w:trHeight w:val="900"/>
        </w:trPr>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CB5B44" w14:textId="1C9888BB" w:rsidR="1285F5A5" w:rsidRDefault="1285F5A5" w:rsidP="1285F5A5">
            <w:pPr>
              <w:rPr>
                <w:rFonts w:ascii="Arial" w:eastAsia="Arial" w:hAnsi="Arial" w:cs="Arial"/>
                <w:sz w:val="20"/>
                <w:szCs w:val="20"/>
                <w:lang w:val="nl-NL"/>
              </w:rPr>
            </w:pPr>
            <w:r w:rsidRPr="1285F5A5">
              <w:rPr>
                <w:rFonts w:ascii="Arial" w:eastAsia="Arial" w:hAnsi="Arial" w:cs="Arial"/>
                <w:sz w:val="20"/>
                <w:szCs w:val="20"/>
                <w:lang w:val="nl-NL"/>
              </w:rPr>
              <w:t>Mentor:</w:t>
            </w:r>
          </w:p>
          <w:p w14:paraId="22C23485" w14:textId="06F2A06B" w:rsidR="00DE26D7" w:rsidRDefault="00DE26D7" w:rsidP="1285F5A5">
            <w:pPr>
              <w:rPr>
                <w:rFonts w:ascii="Arial" w:eastAsia="Arial" w:hAnsi="Arial" w:cs="Arial"/>
                <w:sz w:val="20"/>
                <w:szCs w:val="20"/>
              </w:rPr>
            </w:pPr>
            <w:r>
              <w:rPr>
                <w:rFonts w:ascii="Arial" w:eastAsia="Arial" w:hAnsi="Arial" w:cs="Arial"/>
                <w:sz w:val="20"/>
                <w:szCs w:val="20"/>
                <w:lang w:val="nl-NL"/>
              </w:rPr>
              <w:t xml:space="preserve">Meneer Volkert </w:t>
            </w:r>
          </w:p>
          <w:p w14:paraId="4DEF1D67" w14:textId="64117811"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tc>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5AC52" w14:textId="77777777" w:rsidR="1285F5A5" w:rsidRDefault="1285F5A5" w:rsidP="1285F5A5">
            <w:pPr>
              <w:rPr>
                <w:rFonts w:ascii="Arial" w:eastAsia="Arial" w:hAnsi="Arial" w:cs="Arial"/>
                <w:sz w:val="20"/>
                <w:szCs w:val="20"/>
                <w:lang w:val="nl-NL"/>
              </w:rPr>
            </w:pPr>
            <w:r w:rsidRPr="1285F5A5">
              <w:rPr>
                <w:rFonts w:ascii="Arial" w:eastAsia="Arial" w:hAnsi="Arial" w:cs="Arial"/>
                <w:sz w:val="20"/>
                <w:szCs w:val="20"/>
                <w:lang w:val="nl-NL"/>
              </w:rPr>
              <w:t>Groep:</w:t>
            </w:r>
          </w:p>
          <w:p w14:paraId="58C333F1" w14:textId="2DE0804F" w:rsidR="00DE26D7" w:rsidRDefault="00DE26D7" w:rsidP="1285F5A5">
            <w:pPr>
              <w:rPr>
                <w:rFonts w:ascii="Arial" w:eastAsia="Arial" w:hAnsi="Arial" w:cs="Arial"/>
                <w:sz w:val="20"/>
                <w:szCs w:val="20"/>
              </w:rPr>
            </w:pPr>
            <w:r>
              <w:rPr>
                <w:rFonts w:ascii="Arial" w:eastAsia="Arial" w:hAnsi="Arial" w:cs="Arial"/>
                <w:sz w:val="20"/>
                <w:szCs w:val="20"/>
                <w:lang w:val="nl-NL"/>
              </w:rPr>
              <w:t>3</w:t>
            </w:r>
          </w:p>
        </w:tc>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31D8FC" w14:textId="77777777" w:rsidR="1285F5A5" w:rsidRDefault="1285F5A5" w:rsidP="1285F5A5">
            <w:pPr>
              <w:rPr>
                <w:rFonts w:ascii="Arial" w:eastAsia="Arial" w:hAnsi="Arial" w:cs="Arial"/>
                <w:sz w:val="20"/>
                <w:szCs w:val="20"/>
                <w:lang w:val="nl-NL"/>
              </w:rPr>
            </w:pPr>
            <w:r w:rsidRPr="1285F5A5">
              <w:rPr>
                <w:rFonts w:ascii="Arial" w:eastAsia="Arial" w:hAnsi="Arial" w:cs="Arial"/>
                <w:sz w:val="20"/>
                <w:szCs w:val="20"/>
                <w:lang w:val="nl-NL"/>
              </w:rPr>
              <w:t>Aantal kinderen:</w:t>
            </w:r>
          </w:p>
          <w:p w14:paraId="0D087A7F" w14:textId="76DE6339" w:rsidR="00DE26D7" w:rsidRDefault="00FD6B3A" w:rsidP="1285F5A5">
            <w:pPr>
              <w:rPr>
                <w:rFonts w:ascii="Arial" w:eastAsia="Arial" w:hAnsi="Arial" w:cs="Arial"/>
                <w:sz w:val="20"/>
                <w:szCs w:val="20"/>
              </w:rPr>
            </w:pPr>
            <w:r>
              <w:rPr>
                <w:rFonts w:ascii="Arial" w:eastAsia="Arial" w:hAnsi="Arial" w:cs="Arial"/>
                <w:sz w:val="20"/>
                <w:szCs w:val="20"/>
                <w:lang w:val="nl-NL"/>
              </w:rPr>
              <w:t>14</w:t>
            </w:r>
          </w:p>
        </w:tc>
      </w:tr>
      <w:tr w:rsidR="1285F5A5" w14:paraId="071BD55B" w14:textId="77777777" w:rsidTr="1285F5A5">
        <w:trPr>
          <w:trHeight w:val="900"/>
        </w:trPr>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BBFBD" w14:textId="74CD966F"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Korte omschrijving van de activiteit:</w:t>
            </w:r>
          </w:p>
          <w:p w14:paraId="7E717FF4" w14:textId="426722DF"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r w:rsidR="00FD6B3A">
              <w:rPr>
                <w:rFonts w:ascii="Arial" w:eastAsia="Arial" w:hAnsi="Arial" w:cs="Arial"/>
                <w:sz w:val="20"/>
                <w:szCs w:val="20"/>
                <w:lang w:val="nl-NL"/>
              </w:rPr>
              <w:t>Gymles in het Engels</w:t>
            </w:r>
          </w:p>
        </w:tc>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532C6F" w14:textId="77777777" w:rsidR="1285F5A5" w:rsidRDefault="1285F5A5" w:rsidP="1285F5A5">
            <w:pPr>
              <w:rPr>
                <w:rFonts w:ascii="Arial" w:eastAsia="Arial" w:hAnsi="Arial" w:cs="Arial"/>
                <w:sz w:val="20"/>
                <w:szCs w:val="20"/>
                <w:lang w:val="nl-NL"/>
              </w:rPr>
            </w:pPr>
            <w:r w:rsidRPr="1285F5A5">
              <w:rPr>
                <w:rFonts w:ascii="Arial" w:eastAsia="Arial" w:hAnsi="Arial" w:cs="Arial"/>
                <w:sz w:val="20"/>
                <w:szCs w:val="20"/>
                <w:lang w:val="nl-NL"/>
              </w:rPr>
              <w:t>Bewegingsthema’s:</w:t>
            </w:r>
          </w:p>
          <w:p w14:paraId="1DD26E02" w14:textId="516955C8" w:rsidR="00FD6B3A" w:rsidRDefault="00FD6B3A" w:rsidP="1285F5A5">
            <w:pPr>
              <w:rPr>
                <w:rFonts w:ascii="Arial" w:eastAsia="Arial" w:hAnsi="Arial" w:cs="Arial"/>
                <w:sz w:val="20"/>
                <w:szCs w:val="20"/>
              </w:rPr>
            </w:pPr>
            <w:r>
              <w:rPr>
                <w:rFonts w:ascii="Arial" w:eastAsia="Arial" w:hAnsi="Arial" w:cs="Arial"/>
                <w:sz w:val="20"/>
                <w:szCs w:val="20"/>
                <w:lang w:val="nl-NL"/>
              </w:rPr>
              <w:t>Handlopen</w:t>
            </w:r>
          </w:p>
        </w:tc>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A516AD" w14:textId="77777777" w:rsidR="1285F5A5" w:rsidRDefault="1285F5A5" w:rsidP="1285F5A5">
            <w:pPr>
              <w:rPr>
                <w:rFonts w:ascii="Arial" w:eastAsia="Arial" w:hAnsi="Arial" w:cs="Arial"/>
                <w:sz w:val="20"/>
                <w:szCs w:val="20"/>
                <w:lang w:val="nl-NL"/>
              </w:rPr>
            </w:pPr>
            <w:r w:rsidRPr="1285F5A5">
              <w:rPr>
                <w:rFonts w:ascii="Arial" w:eastAsia="Arial" w:hAnsi="Arial" w:cs="Arial"/>
                <w:sz w:val="20"/>
                <w:szCs w:val="20"/>
                <w:lang w:val="nl-NL"/>
              </w:rPr>
              <w:t>Datum:</w:t>
            </w:r>
          </w:p>
          <w:p w14:paraId="68704524" w14:textId="0CABD0FA" w:rsidR="00FD6B3A" w:rsidRDefault="00FD6B3A" w:rsidP="1285F5A5">
            <w:pPr>
              <w:rPr>
                <w:rFonts w:ascii="Arial" w:eastAsia="Arial" w:hAnsi="Arial" w:cs="Arial"/>
                <w:sz w:val="20"/>
                <w:szCs w:val="20"/>
              </w:rPr>
            </w:pPr>
            <w:r>
              <w:rPr>
                <w:rFonts w:ascii="Arial" w:eastAsia="Arial" w:hAnsi="Arial" w:cs="Arial"/>
                <w:sz w:val="20"/>
                <w:szCs w:val="20"/>
                <w:lang w:val="nl-NL"/>
              </w:rPr>
              <w:t>20-01-2023</w:t>
            </w:r>
          </w:p>
        </w:tc>
      </w:tr>
    </w:tbl>
    <w:p w14:paraId="60C12A2F" w14:textId="77673CBB" w:rsidR="00B76677" w:rsidRDefault="1285F5A5" w:rsidP="1285F5A5">
      <w:pPr>
        <w:rPr>
          <w:rFonts w:ascii="Verdana" w:eastAsia="Verdana" w:hAnsi="Verdana" w:cs="Verdana"/>
          <w:color w:val="000000" w:themeColor="text1"/>
        </w:rPr>
      </w:pPr>
      <w:r w:rsidRPr="1285F5A5">
        <w:rPr>
          <w:rFonts w:ascii="Verdana" w:eastAsia="Verdana" w:hAnsi="Verdana" w:cs="Verdana"/>
          <w:color w:val="000000" w:themeColor="text1"/>
          <w:lang w:val="nl-NL"/>
        </w:rPr>
        <w:t xml:space="preserve"> </w:t>
      </w:r>
    </w:p>
    <w:tbl>
      <w:tblPr>
        <w:tblW w:w="0" w:type="auto"/>
        <w:tblLayout w:type="fixed"/>
        <w:tblLook w:val="04A0" w:firstRow="1" w:lastRow="0" w:firstColumn="1" w:lastColumn="0" w:noHBand="0" w:noVBand="1"/>
      </w:tblPr>
      <w:tblGrid>
        <w:gridCol w:w="3015"/>
        <w:gridCol w:w="3015"/>
        <w:gridCol w:w="3015"/>
      </w:tblGrid>
      <w:tr w:rsidR="1285F5A5" w14:paraId="4E4973CA" w14:textId="77777777" w:rsidTr="1285F5A5">
        <w:trPr>
          <w:trHeight w:val="435"/>
        </w:trPr>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159749" w14:textId="65F35561" w:rsidR="1285F5A5" w:rsidRDefault="1285F5A5" w:rsidP="1285F5A5">
            <w:pPr>
              <w:rPr>
                <w:rFonts w:ascii="Arial" w:eastAsia="Arial" w:hAnsi="Arial" w:cs="Arial"/>
                <w:sz w:val="20"/>
                <w:szCs w:val="20"/>
              </w:rPr>
            </w:pPr>
            <w:r w:rsidRPr="1285F5A5">
              <w:rPr>
                <w:rFonts w:ascii="Arial" w:eastAsia="Arial" w:hAnsi="Arial" w:cs="Arial"/>
                <w:b/>
                <w:bCs/>
                <w:sz w:val="20"/>
                <w:szCs w:val="20"/>
                <w:lang w:val="nl-NL"/>
              </w:rPr>
              <w:t>Betekenissen</w:t>
            </w:r>
          </w:p>
        </w:tc>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3D08AC" w14:textId="31E47592" w:rsidR="1285F5A5" w:rsidRDefault="1285F5A5" w:rsidP="1285F5A5">
            <w:pPr>
              <w:rPr>
                <w:rFonts w:ascii="Arial" w:eastAsia="Arial" w:hAnsi="Arial" w:cs="Arial"/>
                <w:sz w:val="20"/>
                <w:szCs w:val="20"/>
              </w:rPr>
            </w:pPr>
            <w:r w:rsidRPr="1285F5A5">
              <w:rPr>
                <w:rFonts w:ascii="Arial" w:eastAsia="Arial" w:hAnsi="Arial" w:cs="Arial"/>
                <w:b/>
                <w:bCs/>
                <w:sz w:val="20"/>
                <w:szCs w:val="20"/>
                <w:lang w:val="nl-NL"/>
              </w:rPr>
              <w:t>Beginsituatie</w:t>
            </w:r>
          </w:p>
        </w:tc>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02AEA" w14:textId="15A1DADE" w:rsidR="1285F5A5" w:rsidRDefault="1285F5A5" w:rsidP="1285F5A5">
            <w:pPr>
              <w:rPr>
                <w:rFonts w:ascii="Arial" w:eastAsia="Arial" w:hAnsi="Arial" w:cs="Arial"/>
                <w:sz w:val="20"/>
                <w:szCs w:val="20"/>
              </w:rPr>
            </w:pPr>
            <w:r w:rsidRPr="1285F5A5">
              <w:rPr>
                <w:rFonts w:ascii="Arial" w:eastAsia="Arial" w:hAnsi="Arial" w:cs="Arial"/>
                <w:b/>
                <w:bCs/>
                <w:sz w:val="20"/>
                <w:szCs w:val="20"/>
                <w:lang w:val="nl-NL"/>
              </w:rPr>
              <w:t>Doel</w:t>
            </w:r>
          </w:p>
        </w:tc>
      </w:tr>
      <w:tr w:rsidR="1285F5A5" w14:paraId="70F28390" w14:textId="77777777" w:rsidTr="1285F5A5">
        <w:trPr>
          <w:trHeight w:val="1800"/>
        </w:trPr>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7CED3" w14:textId="74874CE0" w:rsidR="1285F5A5" w:rsidRDefault="1285F5A5" w:rsidP="1285F5A5">
            <w:pPr>
              <w:rPr>
                <w:rFonts w:ascii="Arial" w:eastAsia="Arial" w:hAnsi="Arial" w:cs="Arial"/>
              </w:rPr>
            </w:pPr>
            <w:r w:rsidRPr="1285F5A5">
              <w:rPr>
                <w:rFonts w:ascii="Arial" w:eastAsia="Arial" w:hAnsi="Arial" w:cs="Arial"/>
                <w:i/>
                <w:iCs/>
                <w:lang w:val="nl-NL"/>
              </w:rPr>
              <w:t>De aan te bieden activiteiten hebben naar mijn idee de volgende betekenis voor kinderen.</w:t>
            </w:r>
          </w:p>
        </w:tc>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B50620" w14:textId="72B31047" w:rsidR="1285F5A5" w:rsidRDefault="1285F5A5" w:rsidP="1285F5A5">
            <w:pPr>
              <w:rPr>
                <w:rFonts w:ascii="Arial" w:eastAsia="Arial" w:hAnsi="Arial" w:cs="Arial"/>
              </w:rPr>
            </w:pPr>
            <w:r w:rsidRPr="1285F5A5">
              <w:rPr>
                <w:rFonts w:ascii="Arial" w:eastAsia="Arial" w:hAnsi="Arial" w:cs="Arial"/>
                <w:i/>
                <w:iCs/>
                <w:lang w:val="nl-NL"/>
              </w:rPr>
              <w:t xml:space="preserve">Beschrijf zo nauwkeurig mogelijk wat de kinderen al weten en kunnen. Leg hierbij de relatie met je </w:t>
            </w:r>
            <w:proofErr w:type="spellStart"/>
            <w:r w:rsidRPr="1285F5A5">
              <w:rPr>
                <w:rFonts w:ascii="Arial" w:eastAsia="Arial" w:hAnsi="Arial" w:cs="Arial"/>
                <w:i/>
                <w:iCs/>
                <w:lang w:val="nl-NL"/>
              </w:rPr>
              <w:t>lesdoel</w:t>
            </w:r>
            <w:proofErr w:type="spellEnd"/>
            <w:r w:rsidRPr="1285F5A5">
              <w:rPr>
                <w:rFonts w:ascii="Arial" w:eastAsia="Arial" w:hAnsi="Arial" w:cs="Arial"/>
                <w:i/>
                <w:iCs/>
                <w:lang w:val="nl-NL"/>
              </w:rPr>
              <w:t>. Raadpleeg je</w:t>
            </w:r>
            <w:r w:rsidRPr="1285F5A5">
              <w:rPr>
                <w:rFonts w:ascii="Arial" w:eastAsia="Arial" w:hAnsi="Arial" w:cs="Arial"/>
                <w:i/>
                <w:iCs/>
                <w:sz w:val="20"/>
                <w:szCs w:val="20"/>
                <w:lang w:val="nl-NL"/>
              </w:rPr>
              <w:t xml:space="preserve"> </w:t>
            </w:r>
            <w:r w:rsidRPr="1285F5A5">
              <w:rPr>
                <w:rFonts w:ascii="Arial" w:eastAsia="Arial" w:hAnsi="Arial" w:cs="Arial"/>
                <w:i/>
                <w:iCs/>
                <w:lang w:val="nl-NL"/>
              </w:rPr>
              <w:t>mentor.</w:t>
            </w:r>
          </w:p>
        </w:tc>
        <w:tc>
          <w:tcPr>
            <w:tcW w:w="3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5D4376" w14:textId="6EFDA754" w:rsidR="1285F5A5" w:rsidRDefault="1285F5A5" w:rsidP="1285F5A5">
            <w:pPr>
              <w:rPr>
                <w:rFonts w:ascii="Arial" w:eastAsia="Arial" w:hAnsi="Arial" w:cs="Arial"/>
              </w:rPr>
            </w:pPr>
            <w:r w:rsidRPr="1285F5A5">
              <w:rPr>
                <w:rFonts w:ascii="Arial" w:eastAsia="Arial" w:hAnsi="Arial" w:cs="Arial"/>
                <w:i/>
                <w:iCs/>
                <w:lang w:val="nl-NL"/>
              </w:rPr>
              <w:t>Geef concreet aan wat de kinderen aan het eind van de les moeten beheersen. Formuleer de doelen van je les ’SMART’. Bij meerdere hoeken zijn er meerdere doelen.</w:t>
            </w:r>
          </w:p>
        </w:tc>
      </w:tr>
      <w:tr w:rsidR="1285F5A5" w14:paraId="379D4F12" w14:textId="77777777" w:rsidTr="1285F5A5">
        <w:trPr>
          <w:trHeight w:val="1395"/>
        </w:trPr>
        <w:tc>
          <w:tcPr>
            <w:tcW w:w="90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FB434" w14:textId="77777777" w:rsidR="1285F5A5" w:rsidRDefault="1285F5A5" w:rsidP="1285F5A5">
            <w:pPr>
              <w:rPr>
                <w:rFonts w:ascii="Arial" w:eastAsia="Arial" w:hAnsi="Arial" w:cs="Arial"/>
                <w:sz w:val="20"/>
                <w:szCs w:val="20"/>
                <w:lang w:val="nl-NL"/>
              </w:rPr>
            </w:pPr>
            <w:r w:rsidRPr="1285F5A5">
              <w:rPr>
                <w:rFonts w:ascii="Arial" w:eastAsia="Arial" w:hAnsi="Arial" w:cs="Arial"/>
                <w:sz w:val="20"/>
                <w:szCs w:val="20"/>
                <w:lang w:val="nl-NL"/>
              </w:rPr>
              <w:t>Betekenis:</w:t>
            </w:r>
          </w:p>
          <w:p w14:paraId="6D030CDD" w14:textId="11C4ACE1" w:rsidR="00FD6B3A" w:rsidRDefault="00FD6B3A" w:rsidP="1285F5A5">
            <w:pPr>
              <w:rPr>
                <w:rFonts w:ascii="Arial" w:eastAsia="Arial" w:hAnsi="Arial" w:cs="Arial"/>
                <w:sz w:val="20"/>
                <w:szCs w:val="20"/>
              </w:rPr>
            </w:pPr>
            <w:r>
              <w:rPr>
                <w:rFonts w:ascii="Arial" w:eastAsia="Arial" w:hAnsi="Arial" w:cs="Arial"/>
                <w:sz w:val="20"/>
                <w:szCs w:val="20"/>
                <w:lang w:val="nl-NL"/>
              </w:rPr>
              <w:t xml:space="preserve">Wanneer de kinderen doormiddel van spel kennis maken met de Engelse taal leren ze op een speelse wijze nieuwe woorden. De combinatie van spel en leren word hierin gestimuleerd. </w:t>
            </w:r>
          </w:p>
        </w:tc>
      </w:tr>
      <w:tr w:rsidR="1285F5A5" w14:paraId="2B0A8CD9" w14:textId="77777777" w:rsidTr="1285F5A5">
        <w:trPr>
          <w:trHeight w:val="1395"/>
        </w:trPr>
        <w:tc>
          <w:tcPr>
            <w:tcW w:w="90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BD444" w14:textId="3D765D85"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Beginsituatie:</w:t>
            </w:r>
          </w:p>
          <w:p w14:paraId="4554A4E0" w14:textId="7757FDF9"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r w:rsidR="00FD6B3A">
              <w:rPr>
                <w:rFonts w:ascii="Arial" w:eastAsia="Arial" w:hAnsi="Arial" w:cs="Arial"/>
                <w:sz w:val="20"/>
                <w:szCs w:val="20"/>
                <w:lang w:val="nl-NL"/>
              </w:rPr>
              <w:t xml:space="preserve">De leerlingen spreken nog geen Engels. De leerlingen gaan tijdens mijn les kennis maken met de kleuren in het Engels. </w:t>
            </w:r>
          </w:p>
          <w:p w14:paraId="33C60313" w14:textId="01878CFF"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tc>
      </w:tr>
      <w:tr w:rsidR="1285F5A5" w14:paraId="15E35D13" w14:textId="77777777" w:rsidTr="1285F5A5">
        <w:trPr>
          <w:trHeight w:val="1395"/>
        </w:trPr>
        <w:tc>
          <w:tcPr>
            <w:tcW w:w="90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CAF48" w14:textId="22B9C1F9"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Doel:</w:t>
            </w:r>
          </w:p>
          <w:p w14:paraId="14A82991" w14:textId="796215EE"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r w:rsidR="00FD6B3A">
              <w:rPr>
                <w:rFonts w:ascii="Arial" w:eastAsia="Arial" w:hAnsi="Arial" w:cs="Arial"/>
                <w:sz w:val="20"/>
                <w:szCs w:val="20"/>
                <w:lang w:val="nl-NL"/>
              </w:rPr>
              <w:t xml:space="preserve">De leerlingen kunnen aan het einde van de les minimaal één Engelse kleur benoemen. </w:t>
            </w:r>
          </w:p>
          <w:p w14:paraId="46620845" w14:textId="158557DB"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tc>
      </w:tr>
      <w:tr w:rsidR="1285F5A5" w14:paraId="794CF88F" w14:textId="77777777" w:rsidTr="1285F5A5">
        <w:trPr>
          <w:trHeight w:val="1395"/>
        </w:trPr>
        <w:tc>
          <w:tcPr>
            <w:tcW w:w="90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6A7DA2" w14:textId="7C02A9F5"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Persoonlijk leerdoel:</w:t>
            </w:r>
          </w:p>
          <w:p w14:paraId="49F406A6" w14:textId="6EC84C52"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r w:rsidR="00FD6B3A">
              <w:rPr>
                <w:rFonts w:ascii="Arial" w:eastAsia="Arial" w:hAnsi="Arial" w:cs="Arial"/>
                <w:sz w:val="20"/>
                <w:szCs w:val="20"/>
                <w:lang w:val="nl-NL"/>
              </w:rPr>
              <w:t>Ik wil tijdens mijn les een duidelijke uitleg geven zodat de leerlingen precies weten wat ze moeten doen.</w:t>
            </w:r>
          </w:p>
          <w:p w14:paraId="4DFB8F77" w14:textId="1CC0135F" w:rsidR="1285F5A5" w:rsidRDefault="1285F5A5" w:rsidP="1285F5A5">
            <w:pPr>
              <w:rPr>
                <w:rFonts w:ascii="Arial" w:eastAsia="Arial" w:hAnsi="Arial" w:cs="Arial"/>
                <w:sz w:val="20"/>
                <w:szCs w:val="20"/>
              </w:rPr>
            </w:pPr>
            <w:r w:rsidRPr="1285F5A5">
              <w:rPr>
                <w:rFonts w:ascii="Arial" w:eastAsia="Arial" w:hAnsi="Arial" w:cs="Arial"/>
                <w:sz w:val="20"/>
                <w:szCs w:val="20"/>
                <w:lang w:val="nl-NL"/>
              </w:rPr>
              <w:lastRenderedPageBreak/>
              <w:t xml:space="preserve"> </w:t>
            </w:r>
          </w:p>
        </w:tc>
      </w:tr>
      <w:tr w:rsidR="1285F5A5" w14:paraId="5FAABF66" w14:textId="77777777" w:rsidTr="1285F5A5">
        <w:trPr>
          <w:trHeight w:val="1395"/>
        </w:trPr>
        <w:tc>
          <w:tcPr>
            <w:tcW w:w="90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4C345" w14:textId="646ECE4F" w:rsidR="1285F5A5" w:rsidRDefault="1285F5A5" w:rsidP="1285F5A5">
            <w:pPr>
              <w:rPr>
                <w:rFonts w:ascii="Arial" w:eastAsia="Arial" w:hAnsi="Arial" w:cs="Arial"/>
                <w:sz w:val="20"/>
                <w:szCs w:val="20"/>
              </w:rPr>
            </w:pPr>
            <w:r w:rsidRPr="1285F5A5">
              <w:rPr>
                <w:rFonts w:ascii="Arial" w:eastAsia="Arial" w:hAnsi="Arial" w:cs="Arial"/>
                <w:sz w:val="20"/>
                <w:szCs w:val="20"/>
                <w:lang w:val="nl-NL"/>
              </w:rPr>
              <w:lastRenderedPageBreak/>
              <w:t>Organisatie:</w:t>
            </w:r>
          </w:p>
          <w:p w14:paraId="2ABEAE8E" w14:textId="17E3BE37"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r w:rsidR="00FD6B3A">
              <w:rPr>
                <w:rFonts w:ascii="Arial" w:eastAsia="Arial" w:hAnsi="Arial" w:cs="Arial"/>
                <w:sz w:val="20"/>
                <w:szCs w:val="20"/>
                <w:lang w:val="nl-NL"/>
              </w:rPr>
              <w:t xml:space="preserve">Ik zet het gymlokaal klaar met de juiste benodigdheden. Ik zet matjes klaar in de hoeken. Ik kopieer de kleuren en zorg voor een moeilijke variatie moment dat het te makkelijk is. </w:t>
            </w:r>
          </w:p>
          <w:p w14:paraId="04408760" w14:textId="111558AF"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tc>
      </w:tr>
      <w:tr w:rsidR="1285F5A5" w14:paraId="653FFA87" w14:textId="77777777" w:rsidTr="1285F5A5">
        <w:trPr>
          <w:trHeight w:val="1395"/>
        </w:trPr>
        <w:tc>
          <w:tcPr>
            <w:tcW w:w="90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B0A74" w14:textId="79E6F461"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materiaal:</w:t>
            </w:r>
          </w:p>
          <w:p w14:paraId="4DCA85D1" w14:textId="7BB452EF"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r w:rsidR="00FD6B3A">
              <w:rPr>
                <w:rFonts w:ascii="Arial" w:eastAsia="Arial" w:hAnsi="Arial" w:cs="Arial"/>
                <w:sz w:val="20"/>
                <w:szCs w:val="20"/>
                <w:lang w:val="nl-NL"/>
              </w:rPr>
              <w:t xml:space="preserve">Matjes, banken, uitgeprinte kleuren , pion </w:t>
            </w:r>
          </w:p>
          <w:p w14:paraId="026C342B" w14:textId="3EAABA98"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tc>
      </w:tr>
    </w:tbl>
    <w:p w14:paraId="5C9ADBED" w14:textId="7AC97BA4" w:rsidR="00B76677" w:rsidRDefault="1285F5A5" w:rsidP="1285F5A5">
      <w:pPr>
        <w:rPr>
          <w:rFonts w:ascii="Arial" w:eastAsia="Arial" w:hAnsi="Arial" w:cs="Arial"/>
          <w:color w:val="000000" w:themeColor="text1"/>
        </w:rPr>
      </w:pPr>
      <w:r w:rsidRPr="1285F5A5">
        <w:rPr>
          <w:rFonts w:ascii="Arial" w:eastAsia="Arial" w:hAnsi="Arial" w:cs="Arial"/>
          <w:color w:val="000000" w:themeColor="text1"/>
          <w:lang w:val="nl-NL"/>
        </w:rPr>
        <w:t xml:space="preserve"> </w:t>
      </w:r>
    </w:p>
    <w:p w14:paraId="446A87C5" w14:textId="2C9E7943" w:rsidR="00B76677" w:rsidRDefault="1285F5A5" w:rsidP="1285F5A5">
      <w:pPr>
        <w:rPr>
          <w:rFonts w:ascii="Arial" w:eastAsia="Arial" w:hAnsi="Arial" w:cs="Arial"/>
          <w:color w:val="000000" w:themeColor="text1"/>
        </w:rPr>
      </w:pPr>
      <w:r w:rsidRPr="1285F5A5">
        <w:rPr>
          <w:rFonts w:ascii="Arial" w:eastAsia="Arial" w:hAnsi="Arial" w:cs="Arial"/>
          <w:color w:val="000000" w:themeColor="text1"/>
          <w:lang w:val="nl-NL"/>
        </w:rPr>
        <w:t xml:space="preserve"> </w:t>
      </w:r>
    </w:p>
    <w:tbl>
      <w:tblPr>
        <w:tblW w:w="0" w:type="auto"/>
        <w:tblLayout w:type="fixed"/>
        <w:tblLook w:val="04A0" w:firstRow="1" w:lastRow="0" w:firstColumn="1" w:lastColumn="0" w:noHBand="0" w:noVBand="1"/>
      </w:tblPr>
      <w:tblGrid>
        <w:gridCol w:w="1500"/>
        <w:gridCol w:w="1500"/>
        <w:gridCol w:w="1500"/>
        <w:gridCol w:w="1500"/>
        <w:gridCol w:w="1500"/>
        <w:gridCol w:w="1500"/>
      </w:tblGrid>
      <w:tr w:rsidR="1285F5A5" w14:paraId="73FF9B20" w14:textId="77777777" w:rsidTr="1285F5A5">
        <w:trPr>
          <w:trHeight w:val="435"/>
        </w:trPr>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4C7D2" w14:textId="242D7173" w:rsidR="1285F5A5" w:rsidRDefault="1285F5A5" w:rsidP="1285F5A5">
            <w:pPr>
              <w:rPr>
                <w:rFonts w:ascii="Arial" w:eastAsia="Arial" w:hAnsi="Arial" w:cs="Arial"/>
                <w:sz w:val="20"/>
                <w:szCs w:val="20"/>
              </w:rPr>
            </w:pPr>
            <w:r w:rsidRPr="1285F5A5">
              <w:rPr>
                <w:rFonts w:ascii="Arial" w:eastAsia="Arial" w:hAnsi="Arial" w:cs="Arial"/>
                <w:b/>
                <w:bCs/>
                <w:sz w:val="20"/>
                <w:szCs w:val="20"/>
                <w:lang w:val="nl-NL"/>
              </w:rPr>
              <w:t xml:space="preserve"> </w:t>
            </w:r>
          </w:p>
        </w:tc>
        <w:tc>
          <w:tcPr>
            <w:tcW w:w="6000" w:type="dxa"/>
            <w:gridSpan w:val="4"/>
            <w:tcBorders>
              <w:top w:val="single" w:sz="6" w:space="0" w:color="000000" w:themeColor="text1"/>
              <w:left w:val="nil"/>
              <w:bottom w:val="single" w:sz="6" w:space="0" w:color="000000" w:themeColor="text1"/>
              <w:right w:val="single" w:sz="6" w:space="0" w:color="000000" w:themeColor="text1"/>
            </w:tcBorders>
          </w:tcPr>
          <w:p w14:paraId="600BAC76" w14:textId="19CC850D" w:rsidR="1285F5A5" w:rsidRDefault="1285F5A5" w:rsidP="1285F5A5">
            <w:pPr>
              <w:rPr>
                <w:rFonts w:ascii="Arial" w:eastAsia="Arial" w:hAnsi="Arial" w:cs="Arial"/>
                <w:sz w:val="20"/>
                <w:szCs w:val="20"/>
              </w:rPr>
            </w:pPr>
            <w:r w:rsidRPr="1285F5A5">
              <w:rPr>
                <w:rFonts w:ascii="Arial" w:eastAsia="Arial" w:hAnsi="Arial" w:cs="Arial"/>
                <w:b/>
                <w:bCs/>
                <w:sz w:val="20"/>
                <w:szCs w:val="20"/>
                <w:lang w:val="nl-NL"/>
              </w:rPr>
              <w:t>Ontwerp</w:t>
            </w:r>
          </w:p>
        </w:tc>
      </w:tr>
      <w:tr w:rsidR="1285F5A5" w14:paraId="58DFD642" w14:textId="77777777" w:rsidTr="1285F5A5">
        <w:trPr>
          <w:trHeight w:val="675"/>
        </w:trPr>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A4A15" w14:textId="07A30746"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Tijd</w:t>
            </w:r>
          </w:p>
        </w:tc>
        <w:tc>
          <w:tcPr>
            <w:tcW w:w="3000" w:type="dxa"/>
            <w:gridSpan w:val="2"/>
            <w:tcBorders>
              <w:top w:val="nil"/>
              <w:left w:val="single" w:sz="6" w:space="0" w:color="000000" w:themeColor="text1"/>
              <w:bottom w:val="single" w:sz="6" w:space="0" w:color="000000" w:themeColor="text1"/>
              <w:right w:val="single" w:sz="6" w:space="0" w:color="000000" w:themeColor="text1"/>
            </w:tcBorders>
          </w:tcPr>
          <w:p w14:paraId="28914C50" w14:textId="61648288"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Lesopzet</w:t>
            </w:r>
          </w:p>
        </w:tc>
        <w:tc>
          <w:tcPr>
            <w:tcW w:w="1500" w:type="dxa"/>
            <w:tcBorders>
              <w:top w:val="nil"/>
              <w:left w:val="nil"/>
              <w:bottom w:val="single" w:sz="6" w:space="0" w:color="000000" w:themeColor="text1"/>
              <w:right w:val="single" w:sz="6" w:space="0" w:color="000000" w:themeColor="text1"/>
            </w:tcBorders>
          </w:tcPr>
          <w:p w14:paraId="1422A53A" w14:textId="3D9952EE"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Didactische werkvormen en leerling-activiteiten</w:t>
            </w:r>
          </w:p>
        </w:tc>
        <w:tc>
          <w:tcPr>
            <w:tcW w:w="1500" w:type="dxa"/>
            <w:tcBorders>
              <w:top w:val="nil"/>
              <w:left w:val="single" w:sz="6" w:space="0" w:color="000000" w:themeColor="text1"/>
              <w:bottom w:val="single" w:sz="6" w:space="0" w:color="000000" w:themeColor="text1"/>
              <w:right w:val="single" w:sz="6" w:space="0" w:color="000000" w:themeColor="text1"/>
            </w:tcBorders>
          </w:tcPr>
          <w:p w14:paraId="71BC839E" w14:textId="624A9955"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leerhulp</w:t>
            </w:r>
          </w:p>
        </w:tc>
        <w:tc>
          <w:tcPr>
            <w:tcW w:w="1500" w:type="dxa"/>
            <w:tcBorders>
              <w:top w:val="nil"/>
              <w:left w:val="single" w:sz="6" w:space="0" w:color="000000" w:themeColor="text1"/>
              <w:bottom w:val="single" w:sz="6" w:space="0" w:color="000000" w:themeColor="text1"/>
              <w:right w:val="single" w:sz="6" w:space="0" w:color="000000" w:themeColor="text1"/>
            </w:tcBorders>
          </w:tcPr>
          <w:p w14:paraId="457F702E" w14:textId="0BEF5BCF"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Organisatie en middelen</w:t>
            </w:r>
          </w:p>
        </w:tc>
      </w:tr>
      <w:tr w:rsidR="1285F5A5" w14:paraId="68E11987" w14:textId="77777777" w:rsidTr="1285F5A5">
        <w:trPr>
          <w:trHeight w:val="7065"/>
        </w:trPr>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8976A" w14:textId="0D2A5136" w:rsidR="1285F5A5" w:rsidRDefault="1285F5A5" w:rsidP="1285F5A5">
            <w:pPr>
              <w:rPr>
                <w:rFonts w:ascii="Arial" w:eastAsia="Arial" w:hAnsi="Arial" w:cs="Arial"/>
              </w:rPr>
            </w:pPr>
            <w:r w:rsidRPr="1285F5A5">
              <w:rPr>
                <w:rFonts w:ascii="Arial" w:eastAsia="Arial" w:hAnsi="Arial" w:cs="Arial"/>
                <w:lang w:val="nl-NL"/>
              </w:rPr>
              <w:lastRenderedPageBreak/>
              <w:t xml:space="preserve"> </w:t>
            </w:r>
            <w:r w:rsidR="002714B6">
              <w:rPr>
                <w:rFonts w:ascii="Arial" w:eastAsia="Arial" w:hAnsi="Arial" w:cs="Arial"/>
                <w:lang w:val="nl-NL"/>
              </w:rPr>
              <w:t>10 minuten</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5C3C6" w14:textId="5A17C191" w:rsidR="1285F5A5" w:rsidRDefault="1285F5A5" w:rsidP="1285F5A5">
            <w:pPr>
              <w:rPr>
                <w:rFonts w:ascii="Arial" w:eastAsia="Arial" w:hAnsi="Arial" w:cs="Arial"/>
              </w:rPr>
            </w:pPr>
            <w:r w:rsidRPr="1285F5A5">
              <w:rPr>
                <w:rFonts w:ascii="Arial" w:eastAsia="Arial" w:hAnsi="Arial" w:cs="Arial"/>
                <w:sz w:val="20"/>
                <w:szCs w:val="20"/>
                <w:lang w:val="nl-NL"/>
              </w:rPr>
              <w:t>Inleiding:</w:t>
            </w:r>
            <w:r w:rsidRPr="1285F5A5">
              <w:rPr>
                <w:rFonts w:ascii="Arial" w:eastAsia="Arial" w:hAnsi="Arial" w:cs="Arial"/>
                <w:lang w:val="nl-NL"/>
              </w:rPr>
              <w:t xml:space="preserve"> </w:t>
            </w:r>
          </w:p>
          <w:p w14:paraId="5928E161" w14:textId="27D52B0E" w:rsidR="1285F5A5" w:rsidRDefault="1285F5A5" w:rsidP="1285F5A5">
            <w:pPr>
              <w:rPr>
                <w:rFonts w:ascii="Arial" w:eastAsia="Arial" w:hAnsi="Arial" w:cs="Arial"/>
              </w:rPr>
            </w:pPr>
            <w:r w:rsidRPr="1285F5A5">
              <w:rPr>
                <w:rFonts w:ascii="Arial" w:eastAsia="Arial" w:hAnsi="Arial" w:cs="Arial"/>
                <w:lang w:val="nl-NL"/>
              </w:rPr>
              <w:t xml:space="preserve"> </w:t>
            </w:r>
            <w:r w:rsidR="00FD6B3A">
              <w:rPr>
                <w:rFonts w:ascii="Arial" w:eastAsia="Arial" w:hAnsi="Arial" w:cs="Arial"/>
                <w:lang w:val="nl-NL"/>
              </w:rPr>
              <w:t>Tijdens mijn uitleg leg ik uit hoe het spel gaat. De leerlingen gaan op zoek naar de juiste kleur. Iedereen begint bij de pion in het midden van de zaal. Ik benoem een kleur in het Engels en de leerlingen zoeken de kleur op. Wanneer de leerlingen de kleur hebben gevonden rennen ze een rondje langs alle matten en gaan ze terug naar de pion.</w:t>
            </w:r>
          </w:p>
          <w:p w14:paraId="308EBAA3" w14:textId="4E0B51DF" w:rsidR="1285F5A5" w:rsidRDefault="1285F5A5" w:rsidP="1285F5A5">
            <w:pPr>
              <w:rPr>
                <w:rFonts w:ascii="Arial" w:eastAsia="Arial" w:hAnsi="Arial" w:cs="Arial"/>
              </w:rPr>
            </w:pPr>
            <w:r w:rsidRPr="1285F5A5">
              <w:rPr>
                <w:rFonts w:ascii="Arial" w:eastAsia="Arial" w:hAnsi="Arial" w:cs="Arial"/>
                <w:lang w:val="nl-NL"/>
              </w:rPr>
              <w:t xml:space="preserve"> </w:t>
            </w:r>
          </w:p>
          <w:p w14:paraId="113973CF" w14:textId="537875D0" w:rsidR="1285F5A5" w:rsidRDefault="1285F5A5" w:rsidP="1285F5A5">
            <w:pPr>
              <w:rPr>
                <w:rFonts w:ascii="Arial" w:eastAsia="Arial" w:hAnsi="Arial" w:cs="Arial"/>
              </w:rPr>
            </w:pPr>
            <w:r w:rsidRPr="1285F5A5">
              <w:rPr>
                <w:rFonts w:ascii="Arial" w:eastAsia="Arial" w:hAnsi="Arial" w:cs="Arial"/>
                <w:lang w:val="nl-NL"/>
              </w:rPr>
              <w:t xml:space="preserve"> </w:t>
            </w:r>
          </w:p>
          <w:p w14:paraId="727E9A0D" w14:textId="0CE7B8F1" w:rsidR="1285F5A5" w:rsidRDefault="1285F5A5" w:rsidP="1285F5A5">
            <w:pPr>
              <w:rPr>
                <w:rFonts w:ascii="Arial" w:eastAsia="Arial" w:hAnsi="Arial" w:cs="Arial"/>
              </w:rPr>
            </w:pPr>
            <w:r w:rsidRPr="1285F5A5">
              <w:rPr>
                <w:rFonts w:ascii="Arial" w:eastAsia="Arial" w:hAnsi="Arial" w:cs="Arial"/>
                <w:lang w:val="nl-NL"/>
              </w:rPr>
              <w:t xml:space="preserve"> </w:t>
            </w:r>
          </w:p>
          <w:p w14:paraId="4EB2F760" w14:textId="17194200" w:rsidR="1285F5A5" w:rsidRDefault="1285F5A5" w:rsidP="1285F5A5">
            <w:pPr>
              <w:rPr>
                <w:rFonts w:ascii="Arial" w:eastAsia="Arial" w:hAnsi="Arial" w:cs="Arial"/>
              </w:rPr>
            </w:pPr>
            <w:r w:rsidRPr="1285F5A5">
              <w:rPr>
                <w:rFonts w:ascii="Arial" w:eastAsia="Arial" w:hAnsi="Arial" w:cs="Arial"/>
                <w:lang w:val="nl-NL"/>
              </w:rPr>
              <w:t xml:space="preserve"> </w:t>
            </w:r>
          </w:p>
          <w:p w14:paraId="5F2AC1F3" w14:textId="002499C1" w:rsidR="1285F5A5" w:rsidRDefault="1285F5A5" w:rsidP="1285F5A5">
            <w:pPr>
              <w:rPr>
                <w:rFonts w:ascii="Arial" w:eastAsia="Arial" w:hAnsi="Arial" w:cs="Arial"/>
              </w:rPr>
            </w:pPr>
            <w:r w:rsidRPr="1285F5A5">
              <w:rPr>
                <w:rFonts w:ascii="Arial" w:eastAsia="Arial" w:hAnsi="Arial" w:cs="Arial"/>
                <w:lang w:val="nl-NL"/>
              </w:rPr>
              <w:t xml:space="preserve"> </w:t>
            </w:r>
          </w:p>
          <w:p w14:paraId="00359F08" w14:textId="1F6678C5" w:rsidR="1285F5A5" w:rsidRDefault="1285F5A5" w:rsidP="1285F5A5">
            <w:pPr>
              <w:rPr>
                <w:rFonts w:ascii="Arial" w:eastAsia="Arial" w:hAnsi="Arial" w:cs="Arial"/>
              </w:rPr>
            </w:pPr>
            <w:r w:rsidRPr="1285F5A5">
              <w:rPr>
                <w:rFonts w:ascii="Arial" w:eastAsia="Arial" w:hAnsi="Arial" w:cs="Arial"/>
                <w:lang w:val="nl-NL"/>
              </w:rPr>
              <w:t xml:space="preserve"> </w:t>
            </w:r>
          </w:p>
          <w:p w14:paraId="6122AF4C" w14:textId="549EB9C3" w:rsidR="1285F5A5" w:rsidRDefault="1285F5A5" w:rsidP="1285F5A5">
            <w:pPr>
              <w:rPr>
                <w:rFonts w:ascii="Arial" w:eastAsia="Arial" w:hAnsi="Arial" w:cs="Arial"/>
              </w:rPr>
            </w:pPr>
            <w:r w:rsidRPr="1285F5A5">
              <w:rPr>
                <w:rFonts w:ascii="Arial" w:eastAsia="Arial" w:hAnsi="Arial" w:cs="Arial"/>
                <w:lang w:val="nl-NL"/>
              </w:rPr>
              <w:t xml:space="preserve"> </w:t>
            </w:r>
          </w:p>
        </w:tc>
        <w:tc>
          <w:tcPr>
            <w:tcW w:w="1500" w:type="dxa"/>
            <w:tcBorders>
              <w:top w:val="single" w:sz="6" w:space="0" w:color="000000" w:themeColor="text1"/>
              <w:left w:val="nil"/>
              <w:bottom w:val="single" w:sz="6" w:space="0" w:color="000000" w:themeColor="text1"/>
              <w:right w:val="single" w:sz="6" w:space="0" w:color="000000" w:themeColor="text1"/>
            </w:tcBorders>
          </w:tcPr>
          <w:p w14:paraId="74B0C874" w14:textId="7238F299" w:rsidR="1285F5A5" w:rsidRDefault="1285F5A5" w:rsidP="1285F5A5">
            <w:pPr>
              <w:rPr>
                <w:rFonts w:ascii="Arial" w:eastAsia="Arial" w:hAnsi="Arial" w:cs="Arial"/>
              </w:rPr>
            </w:pPr>
            <w:r w:rsidRPr="1285F5A5">
              <w:rPr>
                <w:rFonts w:ascii="Arial" w:eastAsia="Arial" w:hAnsi="Arial" w:cs="Arial"/>
                <w:lang w:val="nl-NL"/>
              </w:rPr>
              <w:t xml:space="preserve"> </w:t>
            </w:r>
            <w:r w:rsidR="00FD6B3A">
              <w:rPr>
                <w:rFonts w:ascii="Arial" w:eastAsia="Arial" w:hAnsi="Arial" w:cs="Arial"/>
                <w:lang w:val="nl-NL"/>
              </w:rPr>
              <w:t>De leerlingen beginnen op de banken met luisteren naar mijn uitleg.</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805C5F" w14:textId="4AAC1806" w:rsidR="1285F5A5" w:rsidRDefault="1285F5A5" w:rsidP="1285F5A5">
            <w:pPr>
              <w:rPr>
                <w:rFonts w:ascii="Arial" w:eastAsia="Arial" w:hAnsi="Arial" w:cs="Arial"/>
              </w:rPr>
            </w:pPr>
            <w:r w:rsidRPr="1285F5A5">
              <w:rPr>
                <w:rFonts w:ascii="Arial" w:eastAsia="Arial" w:hAnsi="Arial" w:cs="Arial"/>
                <w:lang w:val="nl-NL"/>
              </w:rPr>
              <w:t xml:space="preserve"> </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CE791" w14:textId="248AACD7" w:rsidR="1285F5A5" w:rsidRDefault="1285F5A5" w:rsidP="1285F5A5">
            <w:pPr>
              <w:rPr>
                <w:rFonts w:ascii="Arial" w:eastAsia="Arial" w:hAnsi="Arial" w:cs="Arial"/>
              </w:rPr>
            </w:pPr>
            <w:r w:rsidRPr="1285F5A5">
              <w:rPr>
                <w:rFonts w:ascii="Arial" w:eastAsia="Arial" w:hAnsi="Arial" w:cs="Arial"/>
                <w:lang w:val="nl-NL"/>
              </w:rPr>
              <w:t xml:space="preserve"> </w:t>
            </w:r>
            <w:r w:rsidR="00FD6B3A">
              <w:rPr>
                <w:rFonts w:ascii="Arial" w:eastAsia="Arial" w:hAnsi="Arial" w:cs="Arial"/>
                <w:lang w:val="nl-NL"/>
              </w:rPr>
              <w:t>Banken</w:t>
            </w:r>
          </w:p>
        </w:tc>
      </w:tr>
      <w:tr w:rsidR="1285F5A5" w14:paraId="269A952D" w14:textId="77777777" w:rsidTr="1285F5A5">
        <w:trPr>
          <w:trHeight w:val="10980"/>
        </w:trPr>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A5AD81" w14:textId="6B66BA18" w:rsidR="1285F5A5" w:rsidRDefault="1285F5A5" w:rsidP="1285F5A5">
            <w:pPr>
              <w:rPr>
                <w:rFonts w:ascii="Arial" w:eastAsia="Arial" w:hAnsi="Arial" w:cs="Arial"/>
              </w:rPr>
            </w:pPr>
            <w:r w:rsidRPr="1285F5A5">
              <w:rPr>
                <w:rFonts w:ascii="Arial" w:eastAsia="Arial" w:hAnsi="Arial" w:cs="Arial"/>
                <w:lang w:val="nl-NL"/>
              </w:rPr>
              <w:lastRenderedPageBreak/>
              <w:t xml:space="preserve"> </w:t>
            </w:r>
            <w:r w:rsidR="002714B6">
              <w:rPr>
                <w:rFonts w:ascii="Arial" w:eastAsia="Arial" w:hAnsi="Arial" w:cs="Arial"/>
                <w:lang w:val="nl-NL"/>
              </w:rPr>
              <w:t>20 minuten</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76E424" w14:textId="4B70460D"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Kern (hoeken):</w:t>
            </w:r>
          </w:p>
          <w:p w14:paraId="04D42A2E" w14:textId="2512D5E4"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r w:rsidR="00FD6B3A">
              <w:rPr>
                <w:rFonts w:ascii="Arial" w:eastAsia="Arial" w:hAnsi="Arial" w:cs="Arial"/>
                <w:sz w:val="20"/>
                <w:szCs w:val="20"/>
                <w:lang w:val="nl-NL"/>
              </w:rPr>
              <w:t xml:space="preserve">We starten de opdracht en ik benoem de kleuren. Wanneer een kleur gevonden is mogen ze een ronde langs alle matten rennen.  In overleg met de docent heb ik een moeilijkere variatie toegevoegd. Als alle leerlingen 10 rondes hebben gemaakt stopt het spel. </w:t>
            </w:r>
          </w:p>
          <w:p w14:paraId="06C51A4F" w14:textId="3DA6AE6C"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657DF29C" w14:textId="29F02FD7"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78B4A100" w14:textId="2D06903D"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49BF37C1" w14:textId="07B761A3"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748F6BF7" w14:textId="51BAA693"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0024374B" w14:textId="1590A3A9"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34D7ECE6" w14:textId="58BE47E8"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4BA43EEE" w14:textId="16A6867E"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704E130C" w14:textId="4EFBD6E6"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184D9131" w14:textId="5F4CE85D"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235E9E9E" w14:textId="7B2B10D9"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20FDC95F" w14:textId="6898F387"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24B6A204" w14:textId="55491244"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4F0C99A7" w14:textId="3E9B297B"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4A24E2D1" w14:textId="4BAEA59F"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3A5FA600" w14:textId="63B6B8A8"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548B986F" w14:textId="774598F4"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67F26E18" w14:textId="34B1F98C"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676C1908" w14:textId="44031EEB"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381C5AC9" w14:textId="4B704E01"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2F375252" w14:textId="480B2822"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tc>
        <w:tc>
          <w:tcPr>
            <w:tcW w:w="1500" w:type="dxa"/>
            <w:tcBorders>
              <w:top w:val="single" w:sz="6" w:space="0" w:color="000000" w:themeColor="text1"/>
              <w:left w:val="nil"/>
              <w:bottom w:val="single" w:sz="6" w:space="0" w:color="000000" w:themeColor="text1"/>
              <w:right w:val="single" w:sz="6" w:space="0" w:color="000000" w:themeColor="text1"/>
            </w:tcBorders>
          </w:tcPr>
          <w:p w14:paraId="10D7CD99" w14:textId="77777777" w:rsidR="1285F5A5" w:rsidRDefault="1285F5A5" w:rsidP="1285F5A5">
            <w:pPr>
              <w:rPr>
                <w:rFonts w:ascii="Arial" w:eastAsia="Arial" w:hAnsi="Arial" w:cs="Arial"/>
                <w:lang w:val="nl-NL"/>
              </w:rPr>
            </w:pPr>
            <w:r w:rsidRPr="1285F5A5">
              <w:rPr>
                <w:rFonts w:ascii="Arial" w:eastAsia="Arial" w:hAnsi="Arial" w:cs="Arial"/>
                <w:lang w:val="nl-NL"/>
              </w:rPr>
              <w:t xml:space="preserve"> </w:t>
            </w:r>
          </w:p>
          <w:p w14:paraId="42EC8052" w14:textId="167E01CD" w:rsidR="00FD6B3A" w:rsidRDefault="00FD6B3A" w:rsidP="1285F5A5">
            <w:pPr>
              <w:rPr>
                <w:rFonts w:ascii="Arial" w:eastAsia="Arial" w:hAnsi="Arial" w:cs="Arial"/>
              </w:rPr>
            </w:pPr>
            <w:r>
              <w:rPr>
                <w:rFonts w:ascii="Arial" w:eastAsia="Arial" w:hAnsi="Arial" w:cs="Arial"/>
                <w:lang w:val="nl-NL"/>
              </w:rPr>
              <w:t>De leerlingen beginnen bij de pion en wachten tot het spel begint. Vanaf de pion zoeken ze de kleur en rennen over de matjes.</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E5ED7C" w14:textId="7D052DA5" w:rsidR="1285F5A5" w:rsidRDefault="1285F5A5" w:rsidP="1285F5A5">
            <w:pPr>
              <w:rPr>
                <w:rFonts w:ascii="Arial" w:eastAsia="Arial" w:hAnsi="Arial" w:cs="Arial"/>
              </w:rPr>
            </w:pPr>
            <w:r w:rsidRPr="1285F5A5">
              <w:rPr>
                <w:rFonts w:ascii="Arial" w:eastAsia="Arial" w:hAnsi="Arial" w:cs="Arial"/>
                <w:lang w:val="nl-NL"/>
              </w:rPr>
              <w:t xml:space="preserve"> </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5D572" w14:textId="77777777" w:rsidR="1285F5A5" w:rsidRDefault="1285F5A5" w:rsidP="1285F5A5">
            <w:pPr>
              <w:rPr>
                <w:rFonts w:ascii="Arial" w:eastAsia="Arial" w:hAnsi="Arial" w:cs="Arial"/>
                <w:lang w:val="nl-NL"/>
              </w:rPr>
            </w:pPr>
            <w:r w:rsidRPr="1285F5A5">
              <w:rPr>
                <w:rFonts w:ascii="Arial" w:eastAsia="Arial" w:hAnsi="Arial" w:cs="Arial"/>
                <w:lang w:val="nl-NL"/>
              </w:rPr>
              <w:t xml:space="preserve"> </w:t>
            </w:r>
            <w:r w:rsidR="002714B6">
              <w:rPr>
                <w:rFonts w:ascii="Arial" w:eastAsia="Arial" w:hAnsi="Arial" w:cs="Arial"/>
                <w:lang w:val="nl-NL"/>
              </w:rPr>
              <w:t xml:space="preserve">Matjes </w:t>
            </w:r>
          </w:p>
          <w:p w14:paraId="006BC8E2" w14:textId="77777777" w:rsidR="002714B6" w:rsidRDefault="002714B6" w:rsidP="1285F5A5">
            <w:pPr>
              <w:rPr>
                <w:rFonts w:ascii="Arial" w:eastAsia="Arial" w:hAnsi="Arial" w:cs="Arial"/>
                <w:lang w:val="nl-NL"/>
              </w:rPr>
            </w:pPr>
            <w:r>
              <w:rPr>
                <w:rFonts w:ascii="Arial" w:eastAsia="Arial" w:hAnsi="Arial" w:cs="Arial"/>
                <w:lang w:val="nl-NL"/>
              </w:rPr>
              <w:t xml:space="preserve">Kleuren </w:t>
            </w:r>
          </w:p>
          <w:p w14:paraId="1F0ABB1B" w14:textId="47FD802D" w:rsidR="002714B6" w:rsidRDefault="002714B6" w:rsidP="1285F5A5">
            <w:pPr>
              <w:rPr>
                <w:rFonts w:ascii="Arial" w:eastAsia="Arial" w:hAnsi="Arial" w:cs="Arial"/>
              </w:rPr>
            </w:pPr>
            <w:r>
              <w:rPr>
                <w:rFonts w:ascii="Arial" w:eastAsia="Arial" w:hAnsi="Arial" w:cs="Arial"/>
                <w:lang w:val="nl-NL"/>
              </w:rPr>
              <w:t>Pion</w:t>
            </w:r>
          </w:p>
        </w:tc>
      </w:tr>
      <w:tr w:rsidR="1285F5A5" w14:paraId="43CDFD1B" w14:textId="77777777" w:rsidTr="1285F5A5">
        <w:trPr>
          <w:trHeight w:val="3105"/>
        </w:trPr>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47580C" w14:textId="4BAC5307" w:rsidR="1285F5A5" w:rsidRDefault="1285F5A5" w:rsidP="1285F5A5">
            <w:pPr>
              <w:rPr>
                <w:rFonts w:ascii="Arial" w:eastAsia="Arial" w:hAnsi="Arial" w:cs="Arial"/>
              </w:rPr>
            </w:pPr>
            <w:r w:rsidRPr="1285F5A5">
              <w:rPr>
                <w:rFonts w:ascii="Arial" w:eastAsia="Arial" w:hAnsi="Arial" w:cs="Arial"/>
                <w:lang w:val="nl-NL"/>
              </w:rPr>
              <w:lastRenderedPageBreak/>
              <w:t xml:space="preserve"> </w:t>
            </w:r>
            <w:r w:rsidR="002714B6">
              <w:rPr>
                <w:rFonts w:ascii="Arial" w:eastAsia="Arial" w:hAnsi="Arial" w:cs="Arial"/>
                <w:lang w:val="nl-NL"/>
              </w:rPr>
              <w:t>10 minuten</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E0509" w14:textId="48088343"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Afsluiting: </w:t>
            </w:r>
          </w:p>
          <w:p w14:paraId="1843FD47" w14:textId="192585FA"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r w:rsidR="00FD6B3A">
              <w:rPr>
                <w:rFonts w:ascii="Arial" w:eastAsia="Arial" w:hAnsi="Arial" w:cs="Arial"/>
                <w:sz w:val="20"/>
                <w:szCs w:val="20"/>
                <w:lang w:val="nl-NL"/>
              </w:rPr>
              <w:t xml:space="preserve">De leerlingen mogen om de beurt een kleur benoemen die ze nog weten. Ik noteer welke kleuren goed zijn blijven hangen. Wanneer alle leerlingen een kleur kunnen benoemen in het Engels is mijn doel behaald. Wanneer dit niet het geval is noteer ik de namen van de kinderen en zal ik een extra les Engels voor deze kinderen geven in het gymlokaal. </w:t>
            </w:r>
          </w:p>
          <w:p w14:paraId="2A4E70BE" w14:textId="541A9DA5"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2DB7E7BF" w14:textId="67F0B714"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3BEEE84B" w14:textId="0372AE83"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p w14:paraId="348498A2" w14:textId="0D5D906D" w:rsidR="1285F5A5" w:rsidRDefault="1285F5A5" w:rsidP="1285F5A5">
            <w:pPr>
              <w:rPr>
                <w:rFonts w:ascii="Arial" w:eastAsia="Arial" w:hAnsi="Arial" w:cs="Arial"/>
                <w:sz w:val="20"/>
                <w:szCs w:val="20"/>
              </w:rPr>
            </w:pPr>
            <w:r w:rsidRPr="1285F5A5">
              <w:rPr>
                <w:rFonts w:ascii="Arial" w:eastAsia="Arial" w:hAnsi="Arial" w:cs="Arial"/>
                <w:sz w:val="20"/>
                <w:szCs w:val="20"/>
                <w:lang w:val="nl-NL"/>
              </w:rPr>
              <w:t xml:space="preserve"> </w:t>
            </w:r>
          </w:p>
        </w:tc>
        <w:tc>
          <w:tcPr>
            <w:tcW w:w="1500" w:type="dxa"/>
            <w:tcBorders>
              <w:top w:val="single" w:sz="6" w:space="0" w:color="000000" w:themeColor="text1"/>
              <w:left w:val="nil"/>
              <w:bottom w:val="single" w:sz="6" w:space="0" w:color="000000" w:themeColor="text1"/>
              <w:right w:val="single" w:sz="6" w:space="0" w:color="000000" w:themeColor="text1"/>
            </w:tcBorders>
          </w:tcPr>
          <w:p w14:paraId="5ECC12AD" w14:textId="77777777" w:rsidR="1285F5A5" w:rsidRDefault="1285F5A5" w:rsidP="1285F5A5">
            <w:pPr>
              <w:rPr>
                <w:rFonts w:ascii="Arial" w:eastAsia="Arial" w:hAnsi="Arial" w:cs="Arial"/>
                <w:lang w:val="nl-NL"/>
              </w:rPr>
            </w:pPr>
            <w:r w:rsidRPr="1285F5A5">
              <w:rPr>
                <w:rFonts w:ascii="Arial" w:eastAsia="Arial" w:hAnsi="Arial" w:cs="Arial"/>
                <w:lang w:val="nl-NL"/>
              </w:rPr>
              <w:t xml:space="preserve"> </w:t>
            </w:r>
          </w:p>
          <w:p w14:paraId="4DFFAA62" w14:textId="22E263A5" w:rsidR="00FD6B3A" w:rsidRDefault="00FD6B3A" w:rsidP="1285F5A5">
            <w:pPr>
              <w:rPr>
                <w:rFonts w:ascii="Arial" w:eastAsia="Arial" w:hAnsi="Arial" w:cs="Arial"/>
              </w:rPr>
            </w:pPr>
            <w:r>
              <w:rPr>
                <w:rFonts w:ascii="Arial" w:eastAsia="Arial" w:hAnsi="Arial" w:cs="Arial"/>
                <w:lang w:val="nl-NL"/>
              </w:rPr>
              <w:t>De leerlingen zitten weer op de banken en benoemen de kleur die is blijven hangen.</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2CA53A" w14:textId="746EAFE6" w:rsidR="1285F5A5" w:rsidRDefault="1285F5A5" w:rsidP="1285F5A5">
            <w:pPr>
              <w:rPr>
                <w:rFonts w:ascii="Arial" w:eastAsia="Arial" w:hAnsi="Arial" w:cs="Arial"/>
              </w:rPr>
            </w:pPr>
            <w:r w:rsidRPr="1285F5A5">
              <w:rPr>
                <w:rFonts w:ascii="Arial" w:eastAsia="Arial" w:hAnsi="Arial" w:cs="Arial"/>
                <w:lang w:val="nl-NL"/>
              </w:rPr>
              <w:t xml:space="preserve"> </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32494E" w14:textId="59228190" w:rsidR="1285F5A5" w:rsidRDefault="1285F5A5" w:rsidP="1285F5A5">
            <w:pPr>
              <w:rPr>
                <w:rFonts w:ascii="Arial" w:eastAsia="Arial" w:hAnsi="Arial" w:cs="Arial"/>
              </w:rPr>
            </w:pPr>
            <w:r w:rsidRPr="1285F5A5">
              <w:rPr>
                <w:rFonts w:ascii="Arial" w:eastAsia="Arial" w:hAnsi="Arial" w:cs="Arial"/>
                <w:lang w:val="nl-NL"/>
              </w:rPr>
              <w:t xml:space="preserve"> </w:t>
            </w:r>
            <w:r w:rsidR="002714B6">
              <w:rPr>
                <w:rFonts w:ascii="Arial" w:eastAsia="Arial" w:hAnsi="Arial" w:cs="Arial"/>
                <w:lang w:val="nl-NL"/>
              </w:rPr>
              <w:t>Banken</w:t>
            </w:r>
          </w:p>
        </w:tc>
      </w:tr>
      <w:tr w:rsidR="1285F5A5" w14:paraId="6972B218" w14:textId="77777777" w:rsidTr="1285F5A5">
        <w:trPr>
          <w:trHeight w:val="180"/>
        </w:trPr>
        <w:tc>
          <w:tcPr>
            <w:tcW w:w="1500" w:type="dxa"/>
            <w:tcBorders>
              <w:top w:val="single" w:sz="6" w:space="0" w:color="000000" w:themeColor="text1"/>
              <w:left w:val="nil"/>
              <w:bottom w:val="nil"/>
              <w:right w:val="nil"/>
            </w:tcBorders>
          </w:tcPr>
          <w:p w14:paraId="6A3ABEA3" w14:textId="646B875D" w:rsidR="1285F5A5" w:rsidRDefault="1285F5A5" w:rsidP="1285F5A5">
            <w:pPr>
              <w:rPr>
                <w:rFonts w:ascii="Calibri" w:eastAsia="Calibri" w:hAnsi="Calibri" w:cs="Calibri"/>
              </w:rPr>
            </w:pPr>
          </w:p>
        </w:tc>
        <w:tc>
          <w:tcPr>
            <w:tcW w:w="1500" w:type="dxa"/>
            <w:tcBorders>
              <w:top w:val="single" w:sz="6" w:space="0" w:color="000000" w:themeColor="text1"/>
              <w:left w:val="nil"/>
              <w:bottom w:val="nil"/>
              <w:right w:val="nil"/>
            </w:tcBorders>
          </w:tcPr>
          <w:p w14:paraId="4CAAF13D" w14:textId="610AC442" w:rsidR="1285F5A5" w:rsidRDefault="1285F5A5" w:rsidP="1285F5A5">
            <w:pPr>
              <w:rPr>
                <w:rFonts w:ascii="Calibri" w:eastAsia="Calibri" w:hAnsi="Calibri" w:cs="Calibri"/>
              </w:rPr>
            </w:pPr>
          </w:p>
        </w:tc>
        <w:tc>
          <w:tcPr>
            <w:tcW w:w="1500" w:type="dxa"/>
            <w:tcBorders>
              <w:top w:val="nil"/>
              <w:left w:val="nil"/>
              <w:bottom w:val="nil"/>
              <w:right w:val="nil"/>
            </w:tcBorders>
          </w:tcPr>
          <w:p w14:paraId="33C8C206" w14:textId="2256227E" w:rsidR="1285F5A5" w:rsidRDefault="1285F5A5" w:rsidP="1285F5A5">
            <w:pPr>
              <w:rPr>
                <w:rFonts w:ascii="Calibri" w:eastAsia="Calibri" w:hAnsi="Calibri" w:cs="Calibri"/>
              </w:rPr>
            </w:pPr>
          </w:p>
        </w:tc>
        <w:tc>
          <w:tcPr>
            <w:tcW w:w="1500" w:type="dxa"/>
            <w:tcBorders>
              <w:top w:val="single" w:sz="6" w:space="0" w:color="000000" w:themeColor="text1"/>
              <w:left w:val="nil"/>
              <w:bottom w:val="nil"/>
              <w:right w:val="nil"/>
            </w:tcBorders>
          </w:tcPr>
          <w:p w14:paraId="6633C4CC" w14:textId="4BA9422A" w:rsidR="1285F5A5" w:rsidRDefault="1285F5A5" w:rsidP="1285F5A5">
            <w:pPr>
              <w:rPr>
                <w:rFonts w:ascii="Calibri" w:eastAsia="Calibri" w:hAnsi="Calibri" w:cs="Calibri"/>
              </w:rPr>
            </w:pPr>
          </w:p>
        </w:tc>
        <w:tc>
          <w:tcPr>
            <w:tcW w:w="1500" w:type="dxa"/>
            <w:tcBorders>
              <w:top w:val="single" w:sz="6" w:space="0" w:color="000000" w:themeColor="text1"/>
              <w:left w:val="nil"/>
              <w:bottom w:val="nil"/>
              <w:right w:val="nil"/>
            </w:tcBorders>
          </w:tcPr>
          <w:p w14:paraId="66D8772F" w14:textId="364F79E2" w:rsidR="1285F5A5" w:rsidRDefault="1285F5A5" w:rsidP="1285F5A5">
            <w:pPr>
              <w:rPr>
                <w:rFonts w:ascii="Calibri" w:eastAsia="Calibri" w:hAnsi="Calibri" w:cs="Calibri"/>
              </w:rPr>
            </w:pPr>
          </w:p>
        </w:tc>
        <w:tc>
          <w:tcPr>
            <w:tcW w:w="1500" w:type="dxa"/>
            <w:tcBorders>
              <w:top w:val="single" w:sz="6" w:space="0" w:color="000000" w:themeColor="text1"/>
              <w:left w:val="nil"/>
              <w:bottom w:val="nil"/>
              <w:right w:val="nil"/>
            </w:tcBorders>
          </w:tcPr>
          <w:p w14:paraId="64F1ADB2" w14:textId="3D462660" w:rsidR="1285F5A5" w:rsidRDefault="1285F5A5" w:rsidP="1285F5A5">
            <w:pPr>
              <w:rPr>
                <w:rFonts w:ascii="Calibri" w:eastAsia="Calibri" w:hAnsi="Calibri" w:cs="Calibri"/>
              </w:rPr>
            </w:pPr>
          </w:p>
        </w:tc>
      </w:tr>
    </w:tbl>
    <w:p w14:paraId="68246407" w14:textId="383EBCDD" w:rsidR="00B76677" w:rsidRDefault="1285F5A5" w:rsidP="1285F5A5">
      <w:pPr>
        <w:rPr>
          <w:rFonts w:ascii="Arial" w:eastAsia="Arial" w:hAnsi="Arial" w:cs="Arial"/>
          <w:color w:val="000000" w:themeColor="text1"/>
        </w:rPr>
      </w:pPr>
      <w:r w:rsidRPr="1285F5A5">
        <w:rPr>
          <w:rFonts w:ascii="Arial" w:eastAsia="Arial" w:hAnsi="Arial" w:cs="Arial"/>
          <w:color w:val="000000" w:themeColor="text1"/>
          <w:lang w:val="nl-NL"/>
        </w:rPr>
        <w:t xml:space="preserve"> </w:t>
      </w:r>
    </w:p>
    <w:p w14:paraId="7CA8CA8D" w14:textId="652BE5E3" w:rsidR="00B76677" w:rsidRDefault="1285F5A5" w:rsidP="1285F5A5">
      <w:pPr>
        <w:rPr>
          <w:rFonts w:ascii="Arial" w:eastAsia="Arial" w:hAnsi="Arial" w:cs="Arial"/>
          <w:color w:val="000000" w:themeColor="text1"/>
        </w:rPr>
      </w:pPr>
      <w:r w:rsidRPr="1285F5A5">
        <w:rPr>
          <w:rFonts w:ascii="Arial" w:eastAsia="Arial" w:hAnsi="Arial" w:cs="Arial"/>
          <w:color w:val="000000" w:themeColor="text1"/>
          <w:lang w:val="nl-NL"/>
        </w:rPr>
        <w:t xml:space="preserve"> </w:t>
      </w:r>
    </w:p>
    <w:tbl>
      <w:tblPr>
        <w:tblW w:w="0" w:type="auto"/>
        <w:tblLayout w:type="fixed"/>
        <w:tblLook w:val="04A0" w:firstRow="1" w:lastRow="0" w:firstColumn="1" w:lastColumn="0" w:noHBand="0" w:noVBand="1"/>
      </w:tblPr>
      <w:tblGrid>
        <w:gridCol w:w="9075"/>
      </w:tblGrid>
      <w:tr w:rsidR="1285F5A5" w14:paraId="64D340F0" w14:textId="77777777" w:rsidTr="1285F5A5">
        <w:trPr>
          <w:trHeight w:val="3015"/>
        </w:trPr>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42C79" w14:textId="0E6A1D07" w:rsidR="1285F5A5" w:rsidRDefault="1285F5A5" w:rsidP="1285F5A5">
            <w:pPr>
              <w:rPr>
                <w:rFonts w:ascii="Times New Roman" w:eastAsia="Times New Roman" w:hAnsi="Times New Roman" w:cs="Times New Roman"/>
                <w:sz w:val="24"/>
                <w:szCs w:val="24"/>
              </w:rPr>
            </w:pPr>
            <w:r w:rsidRPr="1285F5A5">
              <w:rPr>
                <w:rFonts w:ascii="Times New Roman" w:eastAsia="Times New Roman" w:hAnsi="Times New Roman" w:cs="Times New Roman"/>
                <w:sz w:val="24"/>
                <w:szCs w:val="24"/>
                <w:lang w:val="nl-NL"/>
              </w:rPr>
              <w:t xml:space="preserve"> </w:t>
            </w:r>
          </w:p>
          <w:p w14:paraId="03F41798" w14:textId="2A3843D2" w:rsidR="1285F5A5" w:rsidRDefault="1285F5A5" w:rsidP="1285F5A5">
            <w:pPr>
              <w:rPr>
                <w:rFonts w:ascii="Arial" w:eastAsia="Arial" w:hAnsi="Arial" w:cs="Arial"/>
                <w:sz w:val="20"/>
                <w:szCs w:val="20"/>
              </w:rPr>
            </w:pPr>
            <w:r w:rsidRPr="1285F5A5">
              <w:rPr>
                <w:rFonts w:ascii="Arial" w:eastAsia="Arial" w:hAnsi="Arial" w:cs="Arial"/>
                <w:b/>
                <w:bCs/>
                <w:sz w:val="20"/>
                <w:szCs w:val="20"/>
                <w:lang w:val="nl-NL"/>
              </w:rPr>
              <w:t>Feedback mentor/begeleider en gesprekspunten met student</w:t>
            </w:r>
          </w:p>
        </w:tc>
      </w:tr>
      <w:tr w:rsidR="1285F5A5" w14:paraId="578756B2" w14:textId="77777777" w:rsidTr="1285F5A5">
        <w:trPr>
          <w:trHeight w:val="1080"/>
        </w:trPr>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CF427" w14:textId="78504642" w:rsidR="1285F5A5" w:rsidRDefault="1285F5A5" w:rsidP="1285F5A5">
            <w:pPr>
              <w:rPr>
                <w:rFonts w:ascii="Arial" w:eastAsia="Arial" w:hAnsi="Arial" w:cs="Arial"/>
              </w:rPr>
            </w:pPr>
            <w:r w:rsidRPr="1285F5A5">
              <w:rPr>
                <w:rFonts w:ascii="Arial" w:eastAsia="Arial" w:hAnsi="Arial" w:cs="Arial"/>
                <w:lang w:val="nl-NL"/>
              </w:rPr>
              <w:t xml:space="preserve">  </w:t>
            </w:r>
          </w:p>
          <w:p w14:paraId="6FBD8BBC" w14:textId="7E91ACB4" w:rsidR="1285F5A5" w:rsidRDefault="1285F5A5" w:rsidP="1285F5A5">
            <w:pPr>
              <w:rPr>
                <w:rFonts w:ascii="Arial" w:eastAsia="Arial" w:hAnsi="Arial" w:cs="Arial"/>
                <w:sz w:val="20"/>
                <w:szCs w:val="20"/>
              </w:rPr>
            </w:pPr>
            <w:r w:rsidRPr="1285F5A5">
              <w:rPr>
                <w:rFonts w:ascii="Arial" w:eastAsia="Arial" w:hAnsi="Arial" w:cs="Arial"/>
                <w:lang w:val="nl-NL"/>
              </w:rPr>
              <w:t xml:space="preserve"> Pa</w:t>
            </w:r>
            <w:r w:rsidRPr="1285F5A5">
              <w:rPr>
                <w:rFonts w:ascii="Arial" w:eastAsia="Arial" w:hAnsi="Arial" w:cs="Arial"/>
                <w:i/>
                <w:iCs/>
                <w:sz w:val="20"/>
                <w:szCs w:val="20"/>
                <w:lang w:val="nl-NL"/>
              </w:rPr>
              <w:t>raaf mentor/ stagebegeleider:</w:t>
            </w:r>
          </w:p>
        </w:tc>
      </w:tr>
    </w:tbl>
    <w:p w14:paraId="233E8EA0" w14:textId="4F589F24" w:rsidR="00B76677" w:rsidRDefault="1285F5A5" w:rsidP="1285F5A5">
      <w:pPr>
        <w:rPr>
          <w:rFonts w:ascii="Arial" w:eastAsia="Arial" w:hAnsi="Arial" w:cs="Arial"/>
          <w:color w:val="000000" w:themeColor="text1"/>
        </w:rPr>
      </w:pPr>
      <w:r w:rsidRPr="1285F5A5">
        <w:rPr>
          <w:rFonts w:ascii="Arial" w:eastAsia="Arial" w:hAnsi="Arial" w:cs="Arial"/>
          <w:color w:val="000000" w:themeColor="text1"/>
          <w:lang w:val="nl-NL"/>
        </w:rPr>
        <w:t xml:space="preserve"> </w:t>
      </w:r>
    </w:p>
    <w:tbl>
      <w:tblPr>
        <w:tblW w:w="0" w:type="auto"/>
        <w:tblLayout w:type="fixed"/>
        <w:tblLook w:val="04A0" w:firstRow="1" w:lastRow="0" w:firstColumn="1" w:lastColumn="0" w:noHBand="0" w:noVBand="1"/>
      </w:tblPr>
      <w:tblGrid>
        <w:gridCol w:w="9060"/>
        <w:gridCol w:w="236"/>
      </w:tblGrid>
      <w:tr w:rsidR="1285F5A5" w14:paraId="5441111D" w14:textId="77777777" w:rsidTr="1285F5A5">
        <w:trPr>
          <w:trHeight w:val="450"/>
        </w:trPr>
        <w:tc>
          <w:tcPr>
            <w:tcW w:w="9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0E693" w14:textId="4620F0E4" w:rsidR="1285F5A5" w:rsidRDefault="1285F5A5" w:rsidP="1285F5A5">
            <w:pPr>
              <w:rPr>
                <w:rFonts w:ascii="Arial" w:eastAsia="Arial" w:hAnsi="Arial" w:cs="Arial"/>
                <w:sz w:val="20"/>
                <w:szCs w:val="20"/>
              </w:rPr>
            </w:pPr>
            <w:r w:rsidRPr="1285F5A5">
              <w:rPr>
                <w:rFonts w:ascii="Arial" w:eastAsia="Arial" w:hAnsi="Arial" w:cs="Arial"/>
                <w:b/>
                <w:bCs/>
                <w:sz w:val="20"/>
                <w:szCs w:val="20"/>
                <w:lang w:val="nl-NL"/>
              </w:rPr>
              <w:t>Evaluatie en reflectie door student</w:t>
            </w:r>
          </w:p>
        </w:tc>
        <w:tc>
          <w:tcPr>
            <w:tcW w:w="225" w:type="dxa"/>
            <w:tcBorders>
              <w:top w:val="nil"/>
              <w:left w:val="single" w:sz="6" w:space="0" w:color="000000" w:themeColor="text1"/>
              <w:bottom w:val="nil"/>
              <w:right w:val="nil"/>
            </w:tcBorders>
          </w:tcPr>
          <w:p w14:paraId="5AC29D3D" w14:textId="0F1D3A03" w:rsidR="1285F5A5" w:rsidRDefault="1285F5A5" w:rsidP="1285F5A5">
            <w:pPr>
              <w:rPr>
                <w:rFonts w:ascii="Arial" w:eastAsia="Arial" w:hAnsi="Arial" w:cs="Arial"/>
              </w:rPr>
            </w:pPr>
            <w:r w:rsidRPr="1285F5A5">
              <w:rPr>
                <w:rFonts w:ascii="Arial" w:eastAsia="Arial" w:hAnsi="Arial" w:cs="Arial"/>
                <w:lang w:val="nl-NL"/>
              </w:rPr>
              <w:t xml:space="preserve"> </w:t>
            </w:r>
          </w:p>
        </w:tc>
      </w:tr>
      <w:tr w:rsidR="1285F5A5" w14:paraId="40BBAB99" w14:textId="77777777" w:rsidTr="1285F5A5">
        <w:trPr>
          <w:gridAfter w:val="1"/>
          <w:wAfter w:w="225" w:type="dxa"/>
          <w:trHeight w:val="3315"/>
        </w:trPr>
        <w:tc>
          <w:tcPr>
            <w:tcW w:w="9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B4A5D" w14:textId="10ECD002" w:rsidR="1285F5A5" w:rsidRDefault="1285F5A5" w:rsidP="1285F5A5">
            <w:pPr>
              <w:rPr>
                <w:rFonts w:ascii="Arial" w:eastAsia="Arial" w:hAnsi="Arial" w:cs="Arial"/>
              </w:rPr>
            </w:pPr>
            <w:r w:rsidRPr="1285F5A5">
              <w:rPr>
                <w:rFonts w:ascii="Arial" w:eastAsia="Arial" w:hAnsi="Arial" w:cs="Arial"/>
                <w:i/>
                <w:iCs/>
                <w:lang w:val="nl-NL"/>
              </w:rPr>
              <w:lastRenderedPageBreak/>
              <w:t xml:space="preserve"> </w:t>
            </w:r>
          </w:p>
        </w:tc>
      </w:tr>
    </w:tbl>
    <w:p w14:paraId="03AE2444" w14:textId="46F705D9" w:rsidR="00B76677" w:rsidRDefault="00B76677" w:rsidP="1285F5A5">
      <w:pPr>
        <w:rPr>
          <w:rFonts w:ascii="Times New Roman" w:eastAsia="Times New Roman" w:hAnsi="Times New Roman" w:cs="Times New Roman"/>
          <w:color w:val="000000" w:themeColor="text1"/>
          <w:sz w:val="28"/>
          <w:szCs w:val="28"/>
        </w:rPr>
      </w:pPr>
    </w:p>
    <w:p w14:paraId="2C078E63" w14:textId="6BD152C5" w:rsidR="00B76677" w:rsidRDefault="00B76677" w:rsidP="1285F5A5"/>
    <w:sectPr w:rsidR="00B76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F56E48"/>
    <w:rsid w:val="002714B6"/>
    <w:rsid w:val="00B76677"/>
    <w:rsid w:val="00DE26D7"/>
    <w:rsid w:val="00FD6B3A"/>
    <w:rsid w:val="1285F5A5"/>
    <w:rsid w:val="26F5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EBD5"/>
  <w15:chartTrackingRefBased/>
  <w15:docId w15:val="{81081D52-036A-4037-9499-C587E183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488</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Volkert Mollema</dc:creator>
  <cp:keywords/>
  <dc:description/>
  <cp:lastModifiedBy>Josef De haan</cp:lastModifiedBy>
  <cp:revision>2</cp:revision>
  <dcterms:created xsi:type="dcterms:W3CDTF">2022-12-29T14:03:00Z</dcterms:created>
  <dcterms:modified xsi:type="dcterms:W3CDTF">2022-12-29T14:03:00Z</dcterms:modified>
</cp:coreProperties>
</file>